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Тротуарка за адресою: Штурманский 7 - Штурманский 1,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благоустрій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цівників,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0,059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15,1149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1032,20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10857,47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2615,73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652,28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4300,21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0,0944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1,2824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921,20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221,93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55,34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364,85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0,1638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108,93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26,42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25,96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0,0111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0,76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10,92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0,1831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131,50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52,08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</w:tr>
    </w:tbl>
    <w:p w:rsidR="00000000" w:rsidRDefault="00AD19C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РН1-18-2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0,0816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12,158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830,27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10693,99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2535,34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520,09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3885,70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6,2355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425,82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4873,58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1165,87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269,09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1860,78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РН20-15-10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0,12036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431,46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21,3469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1457,78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15334,09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3694,21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921,22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6073,21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РН1-20-2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7,6932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525,37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6766,82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1604,28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329,10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2458,75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47,552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0,0091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10,92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1,2864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87,85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951,60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228,68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55,51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372,04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1,18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119,82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5,9282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404,84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5158,25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1223,88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255,83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1884,55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РН18-49-2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0,0292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25,40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Е9-75-2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0,1656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6,3857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436,08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7576,80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1762,83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304,21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2503,12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6,2355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425,82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4873,58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1165,87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269,09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1860,78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660,67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31,96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2183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26130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6230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1382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=(2183 + 26130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к до кошторисної зарплати  за другим блоком загальновиробничих витрат для урахування коштiв на оплату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</w:t>
            </w:r>
            <w:r>
              <w:rPr>
                <w:rFonts w:ascii="Arial" w:hAnsi="Arial" w:cs="Arial"/>
                <w:spacing w:val="-3"/>
              </w:rPr>
              <w:t>лати перших п'яти днів тимчасової непрацездатності.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=(2183 + 26130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</w:tbl>
    <w:p w:rsidR="00000000" w:rsidRDefault="00AD19C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4796"/>
        <w:gridCol w:w="17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       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=(2183 + 26130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   Н116  - єдиний внесок на </w:t>
            </w:r>
            <w:r>
              <w:rPr>
                <w:rFonts w:ascii="Arial" w:hAnsi="Arial" w:cs="Arial"/>
                <w:spacing w:val="-3"/>
                <w:lang w:val="en-US"/>
              </w:rPr>
              <w:t>величину допомоги на тимчасову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9795 + 0 + 0  + 0 = 9795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19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AD19CA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19CA">
      <w:pPr>
        <w:spacing w:after="0" w:line="240" w:lineRule="auto"/>
      </w:pPr>
      <w:r>
        <w:separator/>
      </w:r>
    </w:p>
  </w:endnote>
  <w:endnote w:type="continuationSeparator" w:id="0">
    <w:p w:rsidR="00000000" w:rsidRDefault="00AD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19CA">
      <w:pPr>
        <w:spacing w:after="0" w:line="240" w:lineRule="auto"/>
      </w:pPr>
      <w:r>
        <w:separator/>
      </w:r>
    </w:p>
  </w:footnote>
  <w:footnote w:type="continuationSeparator" w:id="0">
    <w:p w:rsidR="00000000" w:rsidRDefault="00AD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19CA">
    <w:pPr>
      <w:tabs>
        <w:tab w:val="center" w:pos="7031"/>
        <w:tab w:val="right" w:pos="1248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226_ДЦ_ОПРЛС_2-1-1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A"/>
    <w:rsid w:val="00A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92643-F469-49E9-9F07-AFB87972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2018-08-29T14:39:00Z</dcterms:created>
  <dcterms:modified xsi:type="dcterms:W3CDTF">2018-08-29T14:39:00Z</dcterms:modified>
</cp:coreProperties>
</file>