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8" w:type="dxa"/>
        <w:tblInd w:w="-601" w:type="dxa"/>
        <w:tblLook w:val="00A0" w:firstRow="1" w:lastRow="0" w:firstColumn="1" w:lastColumn="0" w:noHBand="0" w:noVBand="0"/>
      </w:tblPr>
      <w:tblGrid>
        <w:gridCol w:w="10814"/>
        <w:gridCol w:w="222"/>
        <w:gridCol w:w="222"/>
      </w:tblGrid>
      <w:tr w:rsidR="00BF07A7" w:rsidRPr="00BE5085" w:rsidTr="003F7AFE">
        <w:trPr>
          <w:trHeight w:val="1452"/>
        </w:trPr>
        <w:tc>
          <w:tcPr>
            <w:tcW w:w="10814" w:type="dxa"/>
          </w:tcPr>
          <w:tbl>
            <w:tblPr>
              <w:tblW w:w="10598" w:type="dxa"/>
              <w:tblLook w:val="00A0" w:firstRow="1" w:lastRow="0" w:firstColumn="1" w:lastColumn="0" w:noHBand="0" w:noVBand="0"/>
            </w:tblPr>
            <w:tblGrid>
              <w:gridCol w:w="3524"/>
              <w:gridCol w:w="3394"/>
              <w:gridCol w:w="3680"/>
            </w:tblGrid>
            <w:tr w:rsidR="00BF07A7" w:rsidRPr="00BE5085" w:rsidTr="003F7AFE">
              <w:trPr>
                <w:trHeight w:val="1452"/>
              </w:trPr>
              <w:tc>
                <w:tcPr>
                  <w:tcW w:w="3524" w:type="dxa"/>
                </w:tcPr>
                <w:p w:rsidR="00BF07A7" w:rsidRPr="009E1AF5" w:rsidRDefault="00BF07A7" w:rsidP="003F7AFE">
                  <w:pPr>
                    <w:snapToGrid w:val="0"/>
                    <w:spacing w:after="0" w:line="276" w:lineRule="auto"/>
                    <w:ind w:right="34"/>
                    <w:jc w:val="center"/>
                    <w:rPr>
                      <w:rFonts w:ascii="Arial" w:hAnsi="Arial" w:cs="Arial"/>
                      <w:b/>
                      <w:color w:val="262626" w:themeColor="text1" w:themeTint="D9"/>
                      <w:lang w:val="uk-UA"/>
                    </w:rPr>
                  </w:pPr>
                  <w:r w:rsidRPr="009E1AF5">
                    <w:rPr>
                      <w:rFonts w:ascii="Arial" w:hAnsi="Arial" w:cs="Arial"/>
                      <w:b/>
                      <w:color w:val="262626" w:themeColor="text1" w:themeTint="D9"/>
                      <w:lang w:val="uk-UA"/>
                    </w:rPr>
                    <w:t>Товариство з обмеженою відповідальністю</w:t>
                  </w:r>
                </w:p>
                <w:p w:rsidR="00BF07A7" w:rsidRPr="009E1AF5" w:rsidRDefault="00BF07A7" w:rsidP="003F7AFE">
                  <w:pPr>
                    <w:pStyle w:val="aa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262626" w:themeColor="text1" w:themeTint="D9"/>
                      <w:lang w:val="uk-UA"/>
                    </w:rPr>
                  </w:pPr>
                  <w:r w:rsidRPr="009E1AF5">
                    <w:rPr>
                      <w:rFonts w:ascii="Arial" w:hAnsi="Arial" w:cs="Arial"/>
                      <w:b/>
                      <w:color w:val="262626" w:themeColor="text1" w:themeTint="D9"/>
                      <w:lang w:val="uk-UA"/>
                    </w:rPr>
                    <w:t>«ПРОТЕХ-ІТ-УКРАЇНА»</w:t>
                  </w:r>
                </w:p>
                <w:p w:rsidR="00BF07A7" w:rsidRPr="009E1AF5" w:rsidRDefault="00BF07A7" w:rsidP="003F7AFE">
                  <w:pPr>
                    <w:pStyle w:val="aa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009E1AF5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54017, м. Миколаїв, вул. Декабристів, буд. 23-В</w:t>
                  </w:r>
                </w:p>
                <w:p w:rsidR="00BF07A7" w:rsidRPr="009E1AF5" w:rsidRDefault="00BF07A7" w:rsidP="003F7AFE">
                  <w:pPr>
                    <w:pStyle w:val="aa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009E1AF5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тел.: +38(073)717-61-45</w:t>
                  </w:r>
                </w:p>
                <w:p w:rsidR="00BF07A7" w:rsidRPr="009E1AF5" w:rsidRDefault="00BF07A7" w:rsidP="003F7AFE">
                  <w:pPr>
                    <w:pStyle w:val="aa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009E1AF5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тел.:+38(097)717-61-45</w:t>
                  </w:r>
                </w:p>
                <w:p w:rsidR="00BF07A7" w:rsidRPr="00C92AD2" w:rsidRDefault="008266F6" w:rsidP="003F7AFE">
                  <w:pPr>
                    <w:pStyle w:val="aa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lang w:val="uk-UA"/>
                    </w:rPr>
                  </w:pPr>
                  <w:hyperlink r:id="rId7" w:history="1">
                    <w:r w:rsidR="00BF07A7" w:rsidRPr="009E1AF5">
                      <w:rPr>
                        <w:rStyle w:val="afc"/>
                        <w:rFonts w:ascii="Arial" w:hAnsi="Arial" w:cs="Arial"/>
                        <w:color w:val="auto"/>
                        <w:sz w:val="20"/>
                        <w:szCs w:val="20"/>
                        <w:lang w:val="uk-UA"/>
                      </w:rPr>
                      <w:t>protech.itua@gmail.com</w:t>
                    </w:r>
                  </w:hyperlink>
                </w:p>
              </w:tc>
              <w:tc>
                <w:tcPr>
                  <w:tcW w:w="3394" w:type="dxa"/>
                  <w:vAlign w:val="center"/>
                </w:tcPr>
                <w:p w:rsidR="00BF07A7" w:rsidRPr="001C2FC1" w:rsidRDefault="00BF07A7" w:rsidP="003F7AFE">
                  <w:pPr>
                    <w:pStyle w:val="aa"/>
                    <w:jc w:val="center"/>
                    <w:rPr>
                      <w:rFonts w:ascii="Sitka Text" w:hAnsi="Sitka Text"/>
                      <w:b/>
                      <w:noProof/>
                      <w:color w:val="404040" w:themeColor="text1" w:themeTint="BF"/>
                      <w:sz w:val="44"/>
                      <w:szCs w:val="44"/>
                      <w:lang w:val="uk-UA" w:eastAsia="ru-RU"/>
                    </w:rPr>
                  </w:pPr>
                  <w:r w:rsidRPr="001C2FC1">
                    <w:rPr>
                      <w:rFonts w:ascii="Sitka Text" w:hAnsi="Sitka Text"/>
                      <w:b/>
                      <w:noProof/>
                      <w:color w:val="404040" w:themeColor="text1" w:themeTint="BF"/>
                      <w:sz w:val="44"/>
                      <w:szCs w:val="44"/>
                      <w:lang w:val="uk-UA" w:eastAsia="ru-RU"/>
                    </w:rPr>
                    <w:t>ПРОТЕХ</w:t>
                  </w:r>
                </w:p>
                <w:p w:rsidR="00BF07A7" w:rsidRPr="001C2FC1" w:rsidRDefault="00BF07A7" w:rsidP="003F7AFE">
                  <w:pPr>
                    <w:pStyle w:val="aa"/>
                    <w:jc w:val="center"/>
                    <w:rPr>
                      <w:rFonts w:ascii="Sitka Text" w:hAnsi="Sitka Text"/>
                      <w:b/>
                      <w:noProof/>
                      <w:color w:val="404040" w:themeColor="text1" w:themeTint="BF"/>
                      <w:sz w:val="44"/>
                      <w:szCs w:val="44"/>
                      <w:lang w:val="uk-UA" w:eastAsia="ru-RU"/>
                    </w:rPr>
                  </w:pPr>
                  <w:r w:rsidRPr="001C2FC1">
                    <w:rPr>
                      <w:rFonts w:ascii="Sitka Text" w:hAnsi="Sitka Text"/>
                      <w:b/>
                      <w:noProof/>
                      <w:color w:val="404040" w:themeColor="text1" w:themeTint="BF"/>
                      <w:sz w:val="44"/>
                      <w:szCs w:val="44"/>
                      <w:lang w:val="uk-UA" w:eastAsia="ru-RU"/>
                    </w:rPr>
                    <w:t>-ІТ-</w:t>
                  </w:r>
                </w:p>
                <w:p w:rsidR="00BF07A7" w:rsidRPr="00A87B84" w:rsidRDefault="00BF07A7" w:rsidP="003F7AFE">
                  <w:pPr>
                    <w:pStyle w:val="aa"/>
                    <w:jc w:val="center"/>
                    <w:rPr>
                      <w:rFonts w:ascii="Sitka Text" w:hAnsi="Sitka Text"/>
                      <w:sz w:val="56"/>
                      <w:szCs w:val="56"/>
                      <w:lang w:val="uk-UA"/>
                    </w:rPr>
                  </w:pPr>
                  <w:r w:rsidRPr="001C2FC1">
                    <w:rPr>
                      <w:rFonts w:ascii="Sitka Text" w:hAnsi="Sitka Text"/>
                      <w:b/>
                      <w:noProof/>
                      <w:color w:val="404040" w:themeColor="text1" w:themeTint="BF"/>
                      <w:sz w:val="44"/>
                      <w:szCs w:val="44"/>
                      <w:lang w:val="uk-UA" w:eastAsia="ru-RU"/>
                    </w:rPr>
                    <w:t>УКРАЇНА</w:t>
                  </w:r>
                </w:p>
              </w:tc>
              <w:tc>
                <w:tcPr>
                  <w:tcW w:w="3680" w:type="dxa"/>
                </w:tcPr>
                <w:p w:rsidR="00BF07A7" w:rsidRPr="00BE5085" w:rsidRDefault="00BF07A7" w:rsidP="003F7AFE">
                  <w:pPr>
                    <w:snapToGrid w:val="0"/>
                    <w:spacing w:after="0" w:line="276" w:lineRule="auto"/>
                    <w:ind w:right="34"/>
                    <w:jc w:val="center"/>
                    <w:rPr>
                      <w:rFonts w:ascii="Arial" w:hAnsi="Arial"/>
                      <w:sz w:val="10"/>
                      <w:szCs w:val="10"/>
                      <w:lang w:val="uk-UA"/>
                    </w:rPr>
                  </w:pPr>
                </w:p>
                <w:p w:rsidR="00BF07A7" w:rsidRPr="009E1AF5" w:rsidRDefault="00BF07A7" w:rsidP="003F7AFE">
                  <w:pPr>
                    <w:pStyle w:val="aa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009E1AF5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ЄДРПОУ 41860186</w:t>
                  </w:r>
                </w:p>
                <w:p w:rsidR="00BF07A7" w:rsidRPr="009E1AF5" w:rsidRDefault="00BF07A7" w:rsidP="003F7AFE">
                  <w:pPr>
                    <w:pStyle w:val="aa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009E1AF5">
                    <w:rPr>
                      <w:rFonts w:ascii="Arial" w:hAnsi="Arial" w:cs="Arial"/>
                      <w:color w:val="000000"/>
                      <w:sz w:val="20"/>
                      <w:szCs w:val="20"/>
                      <w:lang w:val="uk-UA"/>
                    </w:rPr>
                    <w:t xml:space="preserve">ІПН № </w:t>
                  </w:r>
                  <w:r w:rsidRPr="009E1AF5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418601814032</w:t>
                  </w:r>
                </w:p>
                <w:p w:rsidR="00BF07A7" w:rsidRPr="009E1AF5" w:rsidRDefault="00BF07A7" w:rsidP="003F7AFE">
                  <w:pPr>
                    <w:pStyle w:val="aa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009E1AF5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 р/р 26003053225026</w:t>
                  </w:r>
                </w:p>
                <w:p w:rsidR="00BF07A7" w:rsidRPr="009E1AF5" w:rsidRDefault="00BF07A7" w:rsidP="003F7AFE">
                  <w:pPr>
                    <w:pStyle w:val="aa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009E1AF5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АТ КБ «Приват Банк»</w:t>
                  </w:r>
                </w:p>
                <w:p w:rsidR="00BF07A7" w:rsidRPr="009E1AF5" w:rsidRDefault="00BF07A7" w:rsidP="003F7AFE">
                  <w:pPr>
                    <w:pStyle w:val="aa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009E1AF5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МФО 326610 </w:t>
                  </w:r>
                </w:p>
                <w:p w:rsidR="00BF07A7" w:rsidRPr="00907A1A" w:rsidRDefault="00BF07A7" w:rsidP="003F7AFE">
                  <w:pPr>
                    <w:pStyle w:val="aa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00907A1A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р/р 26006901600021</w:t>
                  </w:r>
                </w:p>
                <w:p w:rsidR="00BF07A7" w:rsidRPr="00907A1A" w:rsidRDefault="00BF07A7" w:rsidP="003F7AFE">
                  <w:pPr>
                    <w:pStyle w:val="aa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uk-UA" w:eastAsia="uk-UA" w:bidi="uk-UA"/>
                    </w:rPr>
                  </w:pPr>
                  <w:r w:rsidRPr="00907A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uk-UA" w:eastAsia="uk-UA" w:bidi="uk-UA"/>
                    </w:rPr>
                    <w:t>АТ «УКРБУДІНВЕСТБАНК»</w:t>
                  </w:r>
                </w:p>
                <w:p w:rsidR="00BF07A7" w:rsidRPr="00C63E88" w:rsidRDefault="00BF07A7" w:rsidP="003F7AFE">
                  <w:pPr>
                    <w:pStyle w:val="aa"/>
                    <w:snapToGrid w:val="0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lang w:val="uk-UA" w:eastAsia="uk-UA" w:bidi="uk-UA"/>
                    </w:rPr>
                  </w:pPr>
                  <w:r w:rsidRPr="00907A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uk-UA" w:eastAsia="uk-UA" w:bidi="uk-UA"/>
                    </w:rPr>
                    <w:t xml:space="preserve"> МФО 380377</w:t>
                  </w:r>
                </w:p>
              </w:tc>
            </w:tr>
          </w:tbl>
          <w:p w:rsidR="00BF07A7" w:rsidRPr="00C92AD2" w:rsidRDefault="00BF07A7" w:rsidP="003F7AFE">
            <w:pPr>
              <w:pStyle w:val="aa"/>
              <w:snapToGrid w:val="0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22" w:type="dxa"/>
          </w:tcPr>
          <w:p w:rsidR="00BF07A7" w:rsidRPr="00A87B84" w:rsidRDefault="00BF07A7" w:rsidP="003F7AFE">
            <w:pPr>
              <w:pStyle w:val="aa"/>
              <w:jc w:val="center"/>
              <w:rPr>
                <w:rFonts w:ascii="Sitka Text" w:hAnsi="Sitka Text"/>
                <w:sz w:val="56"/>
                <w:szCs w:val="56"/>
                <w:lang w:val="uk-UA"/>
              </w:rPr>
            </w:pPr>
          </w:p>
        </w:tc>
        <w:tc>
          <w:tcPr>
            <w:tcW w:w="222" w:type="dxa"/>
          </w:tcPr>
          <w:p w:rsidR="00BF07A7" w:rsidRPr="00C92AD2" w:rsidRDefault="00BF07A7" w:rsidP="003F7AFE">
            <w:pPr>
              <w:pStyle w:val="aa"/>
              <w:snapToGri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BF07A7" w:rsidRPr="00550E9F" w:rsidRDefault="00BF07A7" w:rsidP="00BF07A7">
      <w:pPr>
        <w:pBdr>
          <w:bottom w:val="single" w:sz="12" w:space="0" w:color="auto"/>
        </w:pBdr>
        <w:spacing w:after="0" w:line="240" w:lineRule="auto"/>
        <w:ind w:right="-24"/>
        <w:rPr>
          <w:sz w:val="8"/>
          <w:szCs w:val="8"/>
          <w:lang w:val="uk-UA"/>
        </w:rPr>
      </w:pPr>
    </w:p>
    <w:p w:rsidR="006014DD" w:rsidRPr="002E0353" w:rsidRDefault="006014DD" w:rsidP="00D31CFE">
      <w:pPr>
        <w:spacing w:after="0" w:line="240" w:lineRule="auto"/>
        <w:ind w:left="57" w:right="-24"/>
        <w:rPr>
          <w:rFonts w:ascii="Arial" w:hAnsi="Arial" w:cs="Arial"/>
        </w:rPr>
      </w:pPr>
    </w:p>
    <w:p w:rsidR="00963BC2" w:rsidRPr="00935EE4" w:rsidRDefault="00A047EE" w:rsidP="00AE5A7B">
      <w:pPr>
        <w:suppressAutoHyphens/>
        <w:spacing w:beforeLines="40" w:before="96" w:afterLines="40" w:after="96" w:line="240" w:lineRule="auto"/>
        <w:ind w:left="34" w:right="113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 w:eastAsia="zh-CN"/>
        </w:rPr>
        <w:t>ТЕНДЕРНА</w:t>
      </w:r>
      <w:r w:rsidR="00963BC2">
        <w:rPr>
          <w:rFonts w:ascii="Times New Roman" w:hAnsi="Times New Roman"/>
          <w:b/>
          <w:sz w:val="24"/>
          <w:szCs w:val="24"/>
          <w:lang w:val="uk-UA" w:eastAsia="zh-CN"/>
        </w:rPr>
        <w:t xml:space="preserve"> ПРОПОЗИЦІЯ № </w:t>
      </w:r>
    </w:p>
    <w:p w:rsidR="00963BC2" w:rsidRDefault="00963BC2" w:rsidP="00AE5A7B">
      <w:pPr>
        <w:suppressAutoHyphens/>
        <w:spacing w:beforeLines="40" w:before="96" w:afterLines="40" w:after="96" w:line="240" w:lineRule="auto"/>
        <w:ind w:left="34" w:right="113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8F8F8"/>
          <w:lang w:val="uk-UA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 xml:space="preserve">на закупівлю товару: </w:t>
      </w:r>
    </w:p>
    <w:p w:rsidR="00963BC2" w:rsidRPr="000B19C9" w:rsidRDefault="00963BC2" w:rsidP="00AE5A7B">
      <w:pPr>
        <w:suppressAutoHyphens/>
        <w:spacing w:beforeLines="40" w:before="96" w:afterLines="40" w:after="96" w:line="240" w:lineRule="auto"/>
        <w:ind w:left="34" w:right="113"/>
        <w:jc w:val="center"/>
        <w:rPr>
          <w:rFonts w:ascii="Times New Roman" w:hAnsi="Times New Roman"/>
          <w:sz w:val="24"/>
          <w:szCs w:val="24"/>
          <w:lang w:val="uk-UA" w:eastAsia="zh-CN"/>
        </w:rPr>
      </w:pPr>
    </w:p>
    <w:tbl>
      <w:tblPr>
        <w:tblW w:w="111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320"/>
        <w:gridCol w:w="720"/>
        <w:gridCol w:w="720"/>
        <w:gridCol w:w="1260"/>
        <w:gridCol w:w="1260"/>
        <w:gridCol w:w="1080"/>
        <w:gridCol w:w="1053"/>
      </w:tblGrid>
      <w:tr w:rsidR="00963BC2" w:rsidRPr="00651F0A" w:rsidTr="00963BC2">
        <w:tc>
          <w:tcPr>
            <w:tcW w:w="720" w:type="dxa"/>
            <w:vAlign w:val="center"/>
          </w:tcPr>
          <w:p w:rsidR="00963BC2" w:rsidRPr="00651F0A" w:rsidRDefault="00963BC2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</w:pPr>
            <w:r w:rsidRPr="00651F0A"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  <w:t>№ п/н</w:t>
            </w:r>
          </w:p>
        </w:tc>
        <w:tc>
          <w:tcPr>
            <w:tcW w:w="4320" w:type="dxa"/>
            <w:vAlign w:val="center"/>
          </w:tcPr>
          <w:p w:rsidR="00963BC2" w:rsidRPr="00651F0A" w:rsidRDefault="00963BC2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</w:pPr>
            <w:r w:rsidRPr="00651F0A"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  <w:t>Найменування товару та його характеристика</w:t>
            </w:r>
          </w:p>
        </w:tc>
        <w:tc>
          <w:tcPr>
            <w:tcW w:w="720" w:type="dxa"/>
            <w:vAlign w:val="center"/>
          </w:tcPr>
          <w:p w:rsidR="00963BC2" w:rsidRPr="00651F0A" w:rsidRDefault="00963BC2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  <w:t xml:space="preserve">Од. </w:t>
            </w:r>
            <w:r w:rsidRPr="00651F0A"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  <w:t>виміру</w:t>
            </w:r>
          </w:p>
        </w:tc>
        <w:tc>
          <w:tcPr>
            <w:tcW w:w="720" w:type="dxa"/>
            <w:vAlign w:val="center"/>
          </w:tcPr>
          <w:p w:rsidR="00963BC2" w:rsidRPr="00651F0A" w:rsidRDefault="00963BC2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  <w:t>К-сть</w:t>
            </w:r>
          </w:p>
        </w:tc>
        <w:tc>
          <w:tcPr>
            <w:tcW w:w="1260" w:type="dxa"/>
            <w:vAlign w:val="center"/>
          </w:tcPr>
          <w:p w:rsidR="00963BC2" w:rsidRPr="00651F0A" w:rsidRDefault="00963BC2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</w:pPr>
            <w:r w:rsidRPr="00651F0A"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  <w:t xml:space="preserve">Ціна за один. грн., </w:t>
            </w:r>
            <w:r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  <w:t>бе</w:t>
            </w:r>
            <w:r w:rsidRPr="00651F0A"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  <w:t>з ПДВ</w:t>
            </w:r>
          </w:p>
        </w:tc>
        <w:tc>
          <w:tcPr>
            <w:tcW w:w="1260" w:type="dxa"/>
            <w:vAlign w:val="center"/>
          </w:tcPr>
          <w:p w:rsidR="00963BC2" w:rsidRPr="00651F0A" w:rsidRDefault="00963BC2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</w:pPr>
            <w:r w:rsidRPr="00651F0A"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  <w:t xml:space="preserve">Сума грн., </w:t>
            </w:r>
            <w:r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  <w:t>бе</w:t>
            </w:r>
            <w:r w:rsidRPr="00651F0A"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  <w:t>з ПДВ</w:t>
            </w:r>
          </w:p>
        </w:tc>
        <w:tc>
          <w:tcPr>
            <w:tcW w:w="1080" w:type="dxa"/>
            <w:vAlign w:val="center"/>
          </w:tcPr>
          <w:p w:rsidR="00963BC2" w:rsidRPr="00651F0A" w:rsidRDefault="00963BC2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</w:pPr>
            <w:r w:rsidRPr="00651F0A"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  <w:t>Ціна за один. грн., з ПДВ</w:t>
            </w:r>
          </w:p>
        </w:tc>
        <w:tc>
          <w:tcPr>
            <w:tcW w:w="1053" w:type="dxa"/>
            <w:vAlign w:val="center"/>
          </w:tcPr>
          <w:p w:rsidR="00963BC2" w:rsidRPr="00651F0A" w:rsidRDefault="00963BC2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</w:pPr>
            <w:r w:rsidRPr="00651F0A">
              <w:rPr>
                <w:rFonts w:ascii="Times New Roman" w:hAnsi="Times New Roman"/>
                <w:b/>
                <w:sz w:val="18"/>
                <w:szCs w:val="18"/>
                <w:lang w:val="uk-UA" w:eastAsia="zh-CN"/>
              </w:rPr>
              <w:t>Сума грн., з ПДВ</w:t>
            </w:r>
          </w:p>
        </w:tc>
      </w:tr>
      <w:tr w:rsidR="00963BC2" w:rsidRPr="00E636E6" w:rsidTr="00963BC2">
        <w:tc>
          <w:tcPr>
            <w:tcW w:w="720" w:type="dxa"/>
            <w:vAlign w:val="center"/>
          </w:tcPr>
          <w:p w:rsidR="00963BC2" w:rsidRDefault="00F0373A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zh-CN"/>
              </w:rPr>
              <w:t>1</w:t>
            </w:r>
          </w:p>
        </w:tc>
        <w:tc>
          <w:tcPr>
            <w:tcW w:w="4320" w:type="dxa"/>
          </w:tcPr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НОУТБУК  не гірше ніж:</w:t>
            </w:r>
            <w:r w:rsidR="007F0700"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 xml:space="preserve"> </w:t>
            </w:r>
            <w:r w:rsidR="007F0700" w:rsidRPr="007F0700"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Lenovo V130-15 або аналог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Тип: Ноутбук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Конструкція: Класичний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 xml:space="preserve">Операційна система: Попередньо встановлена виробником обладнання ліцензійна операційна система (ОС)  Windows 10 Pro 64 bit Ukr з безкоштовними оновленнями, підтримкою роботи у локальній обчислювальній мережі з доменною організацією та україномовним інтерфейсом. 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Дисплей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Діагональ, дюймів: 15,6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Тип покриття: матове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Роздільна здатність: 1920x1080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Оснащення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 xml:space="preserve">Процесор: Intel 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Базова тактова частота, GHz: 2,3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 xml:space="preserve">Кількість фізичних ядер :2 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Кількість потоків процесора: 4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Літографія не більше: 14 Нм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TDP не більше: 15 Вт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Кеш не менше: 2 MB SmartCache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Обсяг оперативної пам'яті, ГБ: 8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Тип пам'яті: DDR4-2133 МГц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Жорсткий диск, ГБ: 500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Графічний адаптер, інтегрований не гірше: Intel HD Graphics 610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Зовнішні порти не менше: 2x USB 3.0, HDMI, LAN (RJ-45), комбінований аудіороз'єм для навушників / мікрофона(без перехідників та адаптерів)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Картрідер: є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Web-камера: 1 Mpx(720p)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Комунікації: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Оптичний привід: має бути(зовнішні або внутрішній)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Мережний адаптер: 10/100/1000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Wi-Fi: 802.11 a / b / g / n / ac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Bluetooth: 4.1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Фізичні параметри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Вага, кг: до 2 кг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Матеріал корпусу: пластик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Колір корпусу: сірий або чорний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Батарея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lastRenderedPageBreak/>
              <w:t>Кількість елементів: 2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Потужність, Вт*г: 30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Тип акумулятора: Li-Ion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У комплекті з мишкою :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Підключення: дротове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Інтерфейс комунікації з ПК: USB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Конструкція корпусу: симетрична (підходить для обох рук)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Тип сенсора: оптичний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Матеріал корпусу: пластик полікарбонат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Роздільна здатність, dpi: 1000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Кількість кнопок: 3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Кількість коліщат прокрутки: 1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Прокрутка вертикальна/горизонтальна: +/-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Сумісність: Windows, Mac OS, Linux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Довжина кабелю:  150 см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- Пакет офісних додатків Microsoft OfficeStd 2019 UKR OLP NL Acdmc Non-specific (021-10606)</w:t>
            </w:r>
          </w:p>
          <w:p w:rsidR="00F0373A" w:rsidRDefault="007F0700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 w:rsidRPr="007F0700"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Наявність сервісного центру у місті Дніпрі: так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У зв'язку з великою кількістю контрафактної продукції учасник повинен надати авторизаційний лист від виробника ноутбука.</w:t>
            </w:r>
          </w:p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Операційна система буде перевірена у представнидстві Microsoft на справжність ліцензій.</w:t>
            </w:r>
          </w:p>
          <w:p w:rsidR="00963BC2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У разі якщо програмне забезпечення встановлюється окремо, учасник у складі пропозиції повинен надати авторизаційний лист від  офіційного дистриб'ютора Майкрософт в Україні із зазначеним номером закупівлі.</w:t>
            </w:r>
          </w:p>
        </w:tc>
        <w:tc>
          <w:tcPr>
            <w:tcW w:w="720" w:type="dxa"/>
            <w:vAlign w:val="center"/>
          </w:tcPr>
          <w:p w:rsidR="00963BC2" w:rsidRDefault="00F0373A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lastRenderedPageBreak/>
              <w:t>шт</w:t>
            </w:r>
          </w:p>
        </w:tc>
        <w:tc>
          <w:tcPr>
            <w:tcW w:w="720" w:type="dxa"/>
            <w:vAlign w:val="center"/>
          </w:tcPr>
          <w:p w:rsidR="00963BC2" w:rsidRPr="00136F5B" w:rsidRDefault="00F0373A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11</w:t>
            </w:r>
          </w:p>
        </w:tc>
        <w:tc>
          <w:tcPr>
            <w:tcW w:w="1260" w:type="dxa"/>
            <w:vAlign w:val="center"/>
          </w:tcPr>
          <w:p w:rsidR="00963BC2" w:rsidRPr="00136F5B" w:rsidRDefault="00F0373A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11 969,70</w:t>
            </w:r>
          </w:p>
        </w:tc>
        <w:tc>
          <w:tcPr>
            <w:tcW w:w="1260" w:type="dxa"/>
            <w:vAlign w:val="center"/>
          </w:tcPr>
          <w:p w:rsidR="00963BC2" w:rsidRPr="00136F5B" w:rsidRDefault="00F0373A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  <w:t>131 666,70</w:t>
            </w:r>
          </w:p>
        </w:tc>
        <w:tc>
          <w:tcPr>
            <w:tcW w:w="1080" w:type="dxa"/>
            <w:vAlign w:val="center"/>
          </w:tcPr>
          <w:p w:rsidR="00963BC2" w:rsidRPr="00136F5B" w:rsidRDefault="00F0373A" w:rsidP="00210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14 363,64</w:t>
            </w:r>
          </w:p>
        </w:tc>
        <w:tc>
          <w:tcPr>
            <w:tcW w:w="1053" w:type="dxa"/>
            <w:vAlign w:val="center"/>
          </w:tcPr>
          <w:p w:rsidR="00963BC2" w:rsidRPr="00136F5B" w:rsidRDefault="00F0373A" w:rsidP="00210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158 000,04</w:t>
            </w:r>
          </w:p>
        </w:tc>
      </w:tr>
      <w:tr w:rsidR="00F0373A" w:rsidRPr="00E636E6" w:rsidTr="00963BC2">
        <w:tc>
          <w:tcPr>
            <w:tcW w:w="720" w:type="dxa"/>
            <w:vAlign w:val="center"/>
          </w:tcPr>
          <w:p w:rsidR="00F0373A" w:rsidRDefault="00F0373A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4320" w:type="dxa"/>
          </w:tcPr>
          <w:p w:rsidR="00F0373A" w:rsidRDefault="00F0373A" w:rsidP="0021089B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</w:p>
        </w:tc>
        <w:tc>
          <w:tcPr>
            <w:tcW w:w="720" w:type="dxa"/>
            <w:vAlign w:val="center"/>
          </w:tcPr>
          <w:p w:rsidR="00F0373A" w:rsidRDefault="00F0373A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</w:p>
        </w:tc>
        <w:tc>
          <w:tcPr>
            <w:tcW w:w="720" w:type="dxa"/>
            <w:vAlign w:val="center"/>
          </w:tcPr>
          <w:p w:rsidR="00F0373A" w:rsidRDefault="00F0373A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</w:p>
        </w:tc>
        <w:tc>
          <w:tcPr>
            <w:tcW w:w="1260" w:type="dxa"/>
            <w:vAlign w:val="center"/>
          </w:tcPr>
          <w:p w:rsidR="00F0373A" w:rsidRDefault="00F0373A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</w:p>
        </w:tc>
        <w:tc>
          <w:tcPr>
            <w:tcW w:w="1260" w:type="dxa"/>
            <w:vAlign w:val="center"/>
          </w:tcPr>
          <w:p w:rsidR="00F0373A" w:rsidRDefault="00F0373A" w:rsidP="00AE5A7B">
            <w:pPr>
              <w:suppressAutoHyphens/>
              <w:spacing w:beforeLines="40" w:before="96" w:afterLines="40" w:after="96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zh-CN"/>
              </w:rPr>
            </w:pPr>
          </w:p>
        </w:tc>
        <w:tc>
          <w:tcPr>
            <w:tcW w:w="1080" w:type="dxa"/>
            <w:vAlign w:val="center"/>
          </w:tcPr>
          <w:p w:rsidR="00F0373A" w:rsidRDefault="00F0373A" w:rsidP="00210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F0373A" w:rsidRDefault="00F0373A" w:rsidP="00210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63BC2" w:rsidRPr="008E145A" w:rsidRDefault="00963BC2" w:rsidP="00AE5A7B">
      <w:pPr>
        <w:suppressAutoHyphens/>
        <w:spacing w:beforeLines="40" w:before="96" w:afterLines="40" w:after="96" w:line="240" w:lineRule="auto"/>
        <w:ind w:left="34" w:right="113"/>
        <w:rPr>
          <w:rFonts w:ascii="Times New Roman" w:hAnsi="Times New Roman"/>
          <w:b/>
          <w:color w:val="000000"/>
          <w:sz w:val="24"/>
          <w:szCs w:val="24"/>
        </w:rPr>
      </w:pPr>
      <w:r w:rsidRPr="00293641">
        <w:rPr>
          <w:rFonts w:ascii="Times New Roman" w:hAnsi="Times New Roman"/>
          <w:b/>
          <w:sz w:val="24"/>
          <w:szCs w:val="24"/>
          <w:lang w:val="uk-UA" w:eastAsia="zh-CN"/>
        </w:rPr>
        <w:t xml:space="preserve">Сума без ПДВ: </w:t>
      </w:r>
      <w:r w:rsidR="00B45FC9" w:rsidRPr="00293641">
        <w:rPr>
          <w:rFonts w:ascii="Times New Roman" w:hAnsi="Times New Roman"/>
          <w:b/>
          <w:color w:val="000000"/>
          <w:sz w:val="24"/>
          <w:szCs w:val="24"/>
          <w:lang w:val="uk-UA"/>
        </w:rPr>
        <w:fldChar w:fldCharType="begin"/>
      </w:r>
      <w:r w:rsidRPr="00293641">
        <w:rPr>
          <w:rFonts w:ascii="Times New Roman" w:hAnsi="Times New Roman"/>
          <w:b/>
          <w:color w:val="000000"/>
          <w:sz w:val="24"/>
          <w:szCs w:val="24"/>
          <w:lang w:val="uk-UA"/>
        </w:rPr>
        <w:instrText xml:space="preserve"> DOCVARIABLE  SummaBezNDS </w:instrText>
      </w:r>
      <w:r w:rsidR="00B45FC9" w:rsidRPr="00293641">
        <w:rPr>
          <w:rFonts w:ascii="Times New Roman" w:hAnsi="Times New Roman"/>
          <w:b/>
          <w:color w:val="000000"/>
          <w:sz w:val="24"/>
          <w:szCs w:val="24"/>
          <w:lang w:val="uk-UA"/>
        </w:rPr>
        <w:fldChar w:fldCharType="separate"/>
      </w:r>
      <w:r w:rsidR="00F0373A">
        <w:rPr>
          <w:rFonts w:ascii="Times New Roman" w:hAnsi="Times New Roman"/>
          <w:b/>
          <w:color w:val="000000"/>
          <w:sz w:val="24"/>
          <w:szCs w:val="24"/>
          <w:lang w:val="uk-UA"/>
        </w:rPr>
        <w:t>131 666,70 (Сто тридцять одна тисяча шістсот шістдесят шість гривень 70 копійок)</w:t>
      </w:r>
      <w:r w:rsidR="00B45FC9" w:rsidRPr="00293641">
        <w:rPr>
          <w:rFonts w:ascii="Times New Roman" w:hAnsi="Times New Roman"/>
          <w:b/>
          <w:color w:val="000000"/>
          <w:sz w:val="24"/>
          <w:szCs w:val="24"/>
          <w:lang w:val="uk-UA"/>
        </w:rPr>
        <w:fldChar w:fldCharType="end"/>
      </w:r>
    </w:p>
    <w:p w:rsidR="00963BC2" w:rsidRPr="00E85383" w:rsidRDefault="00963BC2" w:rsidP="00AE5A7B">
      <w:pPr>
        <w:suppressAutoHyphens/>
        <w:spacing w:beforeLines="40" w:before="96" w:afterLines="40" w:after="96" w:line="240" w:lineRule="auto"/>
        <w:ind w:left="34" w:right="113"/>
        <w:rPr>
          <w:rFonts w:ascii="Times New Roman" w:hAnsi="Times New Roman"/>
          <w:b/>
          <w:sz w:val="24"/>
          <w:szCs w:val="24"/>
          <w:lang w:eastAsia="zh-CN"/>
        </w:rPr>
      </w:pPr>
      <w:r w:rsidRPr="00293641">
        <w:rPr>
          <w:rFonts w:ascii="Times New Roman" w:hAnsi="Times New Roman"/>
          <w:b/>
          <w:sz w:val="24"/>
          <w:szCs w:val="24"/>
          <w:lang w:val="uk-UA" w:eastAsia="zh-CN"/>
        </w:rPr>
        <w:t xml:space="preserve">ПДВ:  </w:t>
      </w:r>
      <w:r w:rsidR="00B45FC9" w:rsidRPr="00293641">
        <w:rPr>
          <w:rFonts w:ascii="Times New Roman" w:hAnsi="Times New Roman"/>
          <w:b/>
          <w:sz w:val="24"/>
          <w:szCs w:val="24"/>
          <w:lang w:val="uk-UA" w:eastAsia="zh-CN"/>
        </w:rPr>
        <w:fldChar w:fldCharType="begin"/>
      </w:r>
      <w:r w:rsidRPr="00293641">
        <w:rPr>
          <w:rFonts w:ascii="Times New Roman" w:hAnsi="Times New Roman"/>
          <w:b/>
          <w:sz w:val="24"/>
          <w:szCs w:val="24"/>
          <w:lang w:val="uk-UA" w:eastAsia="zh-CN"/>
        </w:rPr>
        <w:instrText xml:space="preserve"> DOCVARIABLE  NDS </w:instrText>
      </w:r>
      <w:r w:rsidR="00B45FC9" w:rsidRPr="00293641">
        <w:rPr>
          <w:rFonts w:ascii="Times New Roman" w:hAnsi="Times New Roman"/>
          <w:b/>
          <w:sz w:val="24"/>
          <w:szCs w:val="24"/>
          <w:lang w:val="uk-UA" w:eastAsia="zh-CN"/>
        </w:rPr>
        <w:fldChar w:fldCharType="separate"/>
      </w:r>
      <w:r w:rsidR="00F0373A">
        <w:rPr>
          <w:rFonts w:ascii="Times New Roman" w:hAnsi="Times New Roman"/>
          <w:b/>
          <w:sz w:val="24"/>
          <w:szCs w:val="24"/>
          <w:lang w:val="uk-UA" w:eastAsia="zh-CN"/>
        </w:rPr>
        <w:t>26 333,34 (Двадцять шість тисяч триста тридцять три гривні 34 копійки)</w:t>
      </w:r>
      <w:r w:rsidR="00B45FC9" w:rsidRPr="00293641">
        <w:rPr>
          <w:rFonts w:ascii="Times New Roman" w:hAnsi="Times New Roman"/>
          <w:b/>
          <w:sz w:val="24"/>
          <w:szCs w:val="24"/>
          <w:lang w:val="uk-UA" w:eastAsia="zh-CN"/>
        </w:rPr>
        <w:fldChar w:fldCharType="end"/>
      </w:r>
    </w:p>
    <w:p w:rsidR="00963BC2" w:rsidRPr="00E65385" w:rsidRDefault="00963BC2" w:rsidP="00AE5A7B">
      <w:pPr>
        <w:suppressAutoHyphens/>
        <w:spacing w:beforeLines="40" w:before="96" w:afterLines="40" w:after="96" w:line="240" w:lineRule="auto"/>
        <w:ind w:left="34" w:right="113"/>
        <w:rPr>
          <w:rFonts w:ascii="Times New Roman" w:hAnsi="Times New Roman"/>
          <w:b/>
          <w:color w:val="000000"/>
          <w:sz w:val="24"/>
          <w:szCs w:val="24"/>
        </w:rPr>
      </w:pPr>
      <w:r w:rsidRPr="00293641">
        <w:rPr>
          <w:rFonts w:ascii="Times New Roman" w:hAnsi="Times New Roman"/>
          <w:b/>
          <w:sz w:val="24"/>
          <w:szCs w:val="24"/>
          <w:lang w:val="uk-UA" w:eastAsia="zh-CN"/>
        </w:rPr>
        <w:t xml:space="preserve">ВСЬОГО з ПДВ: </w:t>
      </w:r>
      <w:r w:rsidR="00B45FC9" w:rsidRPr="00293641">
        <w:rPr>
          <w:rFonts w:ascii="Times New Roman" w:hAnsi="Times New Roman"/>
          <w:b/>
          <w:color w:val="000000"/>
          <w:sz w:val="24"/>
          <w:szCs w:val="24"/>
          <w:lang w:val="uk-UA"/>
        </w:rPr>
        <w:fldChar w:fldCharType="begin"/>
      </w:r>
      <w:r w:rsidRPr="00293641">
        <w:rPr>
          <w:rFonts w:ascii="Times New Roman" w:hAnsi="Times New Roman"/>
          <w:b/>
          <w:color w:val="000000"/>
          <w:sz w:val="24"/>
          <w:szCs w:val="24"/>
          <w:lang w:val="uk-UA"/>
        </w:rPr>
        <w:instrText xml:space="preserve"> DOCVARIABLE  SummaSNDS </w:instrText>
      </w:r>
      <w:r w:rsidR="00B45FC9" w:rsidRPr="00293641">
        <w:rPr>
          <w:rFonts w:ascii="Times New Roman" w:hAnsi="Times New Roman"/>
          <w:b/>
          <w:color w:val="000000"/>
          <w:sz w:val="24"/>
          <w:szCs w:val="24"/>
          <w:lang w:val="uk-UA"/>
        </w:rPr>
        <w:fldChar w:fldCharType="separate"/>
      </w:r>
      <w:r w:rsidR="00F0373A">
        <w:rPr>
          <w:rFonts w:ascii="Times New Roman" w:hAnsi="Times New Roman"/>
          <w:b/>
          <w:color w:val="000000"/>
          <w:sz w:val="24"/>
          <w:szCs w:val="24"/>
          <w:lang w:val="uk-UA"/>
        </w:rPr>
        <w:t>158 000,04 (Сто п'ятдесят вісім тисяч гривень 04 копійки)</w:t>
      </w:r>
      <w:r w:rsidR="00B45FC9" w:rsidRPr="00293641">
        <w:rPr>
          <w:rFonts w:ascii="Times New Roman" w:hAnsi="Times New Roman"/>
          <w:b/>
          <w:color w:val="000000"/>
          <w:sz w:val="24"/>
          <w:szCs w:val="24"/>
          <w:lang w:val="uk-UA"/>
        </w:rPr>
        <w:fldChar w:fldCharType="end"/>
      </w:r>
    </w:p>
    <w:p w:rsidR="00963BC2" w:rsidRPr="00C02393" w:rsidRDefault="00963BC2" w:rsidP="00AE5A7B">
      <w:pPr>
        <w:suppressAutoHyphens/>
        <w:spacing w:beforeLines="40" w:before="96" w:afterLines="40" w:after="96" w:line="240" w:lineRule="auto"/>
        <w:ind w:left="34" w:right="113"/>
        <w:rPr>
          <w:rFonts w:ascii="Times New Roman" w:hAnsi="Times New Roman"/>
          <w:b/>
          <w:color w:val="000000"/>
          <w:sz w:val="24"/>
          <w:szCs w:val="24"/>
        </w:rPr>
      </w:pPr>
      <w:r w:rsidRPr="00293641">
        <w:rPr>
          <w:rFonts w:ascii="Times New Roman" w:hAnsi="Times New Roman"/>
          <w:b/>
          <w:sz w:val="24"/>
          <w:szCs w:val="24"/>
          <w:lang w:val="uk-UA" w:eastAsia="zh-CN"/>
        </w:rPr>
        <w:t xml:space="preserve">Загальна вартість закупівлі становить: </w:t>
      </w:r>
      <w:r w:rsidR="00B45FC9" w:rsidRPr="00293641">
        <w:rPr>
          <w:rFonts w:ascii="Times New Roman" w:hAnsi="Times New Roman"/>
          <w:b/>
          <w:color w:val="000000"/>
          <w:sz w:val="24"/>
          <w:szCs w:val="24"/>
          <w:lang w:val="uk-UA"/>
        </w:rPr>
        <w:fldChar w:fldCharType="begin"/>
      </w:r>
      <w:r w:rsidRPr="00293641">
        <w:rPr>
          <w:rFonts w:ascii="Times New Roman" w:hAnsi="Times New Roman"/>
          <w:b/>
          <w:color w:val="000000"/>
          <w:sz w:val="24"/>
          <w:szCs w:val="24"/>
          <w:lang w:val="uk-UA"/>
        </w:rPr>
        <w:instrText xml:space="preserve"> DOCVARIABLE  SummaSNDS </w:instrText>
      </w:r>
      <w:r w:rsidR="00B45FC9" w:rsidRPr="00293641">
        <w:rPr>
          <w:rFonts w:ascii="Times New Roman" w:hAnsi="Times New Roman"/>
          <w:b/>
          <w:color w:val="000000"/>
          <w:sz w:val="24"/>
          <w:szCs w:val="24"/>
          <w:lang w:val="uk-UA"/>
        </w:rPr>
        <w:fldChar w:fldCharType="separate"/>
      </w:r>
      <w:r w:rsidR="00F0373A">
        <w:rPr>
          <w:rFonts w:ascii="Times New Roman" w:hAnsi="Times New Roman"/>
          <w:b/>
          <w:color w:val="000000"/>
          <w:sz w:val="24"/>
          <w:szCs w:val="24"/>
          <w:lang w:val="uk-UA"/>
        </w:rPr>
        <w:t>158 000,04 (Сто п'ятдесят вісім тисяч гривень 04 копійки)</w:t>
      </w:r>
      <w:r w:rsidR="00B45FC9" w:rsidRPr="00293641">
        <w:rPr>
          <w:rFonts w:ascii="Times New Roman" w:hAnsi="Times New Roman"/>
          <w:b/>
          <w:color w:val="000000"/>
          <w:sz w:val="24"/>
          <w:szCs w:val="24"/>
          <w:lang w:val="uk-UA"/>
        </w:rPr>
        <w:fldChar w:fldCharType="end"/>
      </w:r>
      <w:r w:rsidRPr="002936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9364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з ПДВ.</w:t>
      </w:r>
    </w:p>
    <w:p w:rsidR="00C02393" w:rsidRPr="00A047EE" w:rsidRDefault="00B45FC9" w:rsidP="00AE5A7B">
      <w:pPr>
        <w:suppressAutoHyphens/>
        <w:spacing w:beforeLines="40" w:before="96" w:afterLines="40" w:after="96" w:line="240" w:lineRule="auto"/>
        <w:ind w:left="34" w:right="113"/>
        <w:rPr>
          <w:rFonts w:ascii="Times New Roman" w:hAnsi="Times New Roman"/>
          <w:b/>
          <w:i/>
          <w:lang w:eastAsia="zh-CN"/>
        </w:rPr>
      </w:pPr>
      <w:r w:rsidRPr="009F1C33">
        <w:rPr>
          <w:rFonts w:ascii="Times New Roman" w:hAnsi="Times New Roman"/>
          <w:b/>
          <w:i/>
          <w:color w:val="000000"/>
          <w:lang w:val="uk-UA"/>
        </w:rPr>
        <w:fldChar w:fldCharType="begin"/>
      </w:r>
      <w:r w:rsidR="00C02393" w:rsidRPr="009F1C33">
        <w:rPr>
          <w:rFonts w:ascii="Times New Roman" w:hAnsi="Times New Roman"/>
          <w:b/>
          <w:i/>
          <w:color w:val="000000"/>
          <w:lang w:val="uk-UA"/>
        </w:rPr>
        <w:instrText xml:space="preserve"> DOCVARIABLE  StatyaNDS </w:instrText>
      </w:r>
      <w:r w:rsidRPr="009F1C33">
        <w:rPr>
          <w:rFonts w:ascii="Times New Roman" w:hAnsi="Times New Roman"/>
          <w:b/>
          <w:i/>
          <w:color w:val="000000"/>
          <w:lang w:val="uk-UA"/>
        </w:rPr>
        <w:fldChar w:fldCharType="separate"/>
      </w:r>
      <w:r w:rsidR="00F0373A">
        <w:rPr>
          <w:rFonts w:ascii="Times New Roman" w:hAnsi="Times New Roman"/>
          <w:b/>
          <w:i/>
          <w:color w:val="000000"/>
          <w:lang w:val="uk-UA"/>
        </w:rPr>
        <w:t xml:space="preserve"> </w:t>
      </w:r>
      <w:r w:rsidRPr="009F1C33">
        <w:rPr>
          <w:rFonts w:ascii="Times New Roman" w:hAnsi="Times New Roman"/>
          <w:b/>
          <w:i/>
          <w:color w:val="000000"/>
          <w:lang w:val="uk-UA"/>
        </w:rPr>
        <w:fldChar w:fldCharType="end"/>
      </w:r>
    </w:p>
    <w:p w:rsidR="00C02393" w:rsidRPr="00A047EE" w:rsidRDefault="00C02393" w:rsidP="00AE5A7B">
      <w:pPr>
        <w:suppressAutoHyphens/>
        <w:spacing w:beforeLines="40" w:before="96" w:afterLines="40" w:after="96" w:line="240" w:lineRule="auto"/>
        <w:ind w:left="34" w:right="113"/>
        <w:rPr>
          <w:rFonts w:ascii="Times New Roman" w:hAnsi="Times New Roman"/>
          <w:b/>
          <w:sz w:val="24"/>
          <w:szCs w:val="24"/>
          <w:lang w:eastAsia="zh-CN"/>
        </w:rPr>
      </w:pPr>
    </w:p>
    <w:p w:rsidR="00EA7BD7" w:rsidRDefault="00EA7BD7" w:rsidP="00AE5A7B">
      <w:pPr>
        <w:suppressAutoHyphens/>
        <w:spacing w:beforeLines="40" w:before="96" w:afterLines="40" w:after="96" w:line="240" w:lineRule="auto"/>
        <w:ind w:left="34" w:right="113"/>
        <w:rPr>
          <w:rFonts w:ascii="Times New Roman" w:hAnsi="Times New Roman"/>
          <w:sz w:val="24"/>
          <w:szCs w:val="24"/>
          <w:lang w:val="uk-UA" w:eastAsia="zh-CN"/>
        </w:rPr>
      </w:pPr>
    </w:p>
    <w:p w:rsidR="00EA7BD7" w:rsidRDefault="00EA7BD7" w:rsidP="00AE5A7B">
      <w:pPr>
        <w:suppressAutoHyphens/>
        <w:spacing w:beforeLines="40" w:before="96" w:afterLines="40" w:after="96" w:line="240" w:lineRule="auto"/>
        <w:ind w:left="34" w:right="113"/>
        <w:rPr>
          <w:rFonts w:ascii="Times New Roman" w:hAnsi="Times New Roman"/>
          <w:sz w:val="24"/>
          <w:szCs w:val="24"/>
          <w:lang w:val="uk-UA" w:eastAsia="zh-CN"/>
        </w:rPr>
      </w:pPr>
    </w:p>
    <w:p w:rsidR="00EA7BD7" w:rsidRDefault="00EA7BD7" w:rsidP="00AE5A7B">
      <w:pPr>
        <w:suppressAutoHyphens/>
        <w:spacing w:beforeLines="40" w:before="96" w:afterLines="40" w:after="96" w:line="240" w:lineRule="auto"/>
        <w:ind w:left="-567" w:right="113" w:firstLine="141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ТОВ «</w:t>
      </w:r>
      <w:r w:rsidR="00F42CA5" w:rsidRPr="0063024E">
        <w:rPr>
          <w:rFonts w:ascii="Times New Roman" w:hAnsi="Times New Roman"/>
          <w:sz w:val="24"/>
          <w:szCs w:val="24"/>
          <w:lang w:val="uk-UA"/>
        </w:rPr>
        <w:t>ПРОТЕХ-ІТ-УКРАЇНА</w:t>
      </w:r>
      <w:r>
        <w:rPr>
          <w:rFonts w:ascii="Times New Roman" w:hAnsi="Times New Roman"/>
          <w:sz w:val="24"/>
          <w:szCs w:val="24"/>
          <w:lang w:val="uk-UA" w:eastAsia="zh-CN"/>
        </w:rPr>
        <w:t>»</w:t>
      </w:r>
    </w:p>
    <w:p w:rsidR="00EA7BD7" w:rsidRDefault="00EA7BD7" w:rsidP="00AE5A7B">
      <w:pPr>
        <w:suppressAutoHyphens/>
        <w:spacing w:beforeLines="40" w:before="96" w:afterLines="40" w:after="96" w:line="240" w:lineRule="auto"/>
        <w:ind w:left="709" w:right="113" w:firstLine="141"/>
        <w:rPr>
          <w:rFonts w:ascii="Times New Roman" w:hAnsi="Times New Roman"/>
          <w:sz w:val="24"/>
          <w:szCs w:val="24"/>
          <w:lang w:val="uk-UA" w:eastAsia="zh-CN"/>
        </w:rPr>
      </w:pPr>
    </w:p>
    <w:p w:rsidR="00EA7BD7" w:rsidRPr="00E40688" w:rsidRDefault="00EA7BD7" w:rsidP="00B45FC9">
      <w:pPr>
        <w:suppressAutoHyphens/>
        <w:spacing w:beforeLines="40" w:before="96" w:afterLines="40" w:after="96" w:line="240" w:lineRule="auto"/>
        <w:ind w:left="-426" w:right="1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Директор О.П. Мозговий</w:t>
      </w:r>
      <w:r w:rsidR="00C80173">
        <w:rPr>
          <w:rFonts w:ascii="Times New Roman" w:hAnsi="Times New Roman"/>
          <w:sz w:val="24"/>
          <w:szCs w:val="24"/>
          <w:lang w:val="uk-UA" w:eastAsia="zh-CN"/>
        </w:rPr>
        <w:t>_________________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zh-CN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 w:eastAsia="ar-SA"/>
        </w:rPr>
        <w:t xml:space="preserve">          </w:t>
      </w:r>
      <w:r w:rsidR="00C80173">
        <w:rPr>
          <w:rFonts w:ascii="Times New Roman" w:hAnsi="Times New Roman"/>
          <w:sz w:val="24"/>
          <w:szCs w:val="24"/>
          <w:lang w:val="uk-UA" w:eastAsia="zh-CN"/>
        </w:rPr>
        <w:t xml:space="preserve">    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  </w:t>
      </w:r>
      <w:r w:rsidR="00B45FC9" w:rsidRPr="00E40688">
        <w:rPr>
          <w:rFonts w:ascii="Times New Roman" w:hAnsi="Times New Roman"/>
          <w:color w:val="000000"/>
          <w:sz w:val="24"/>
          <w:szCs w:val="24"/>
          <w:lang w:val="uk-UA"/>
        </w:rPr>
        <w:fldChar w:fldCharType="begin"/>
      </w:r>
      <w:r w:rsidRPr="00E40688">
        <w:rPr>
          <w:rFonts w:ascii="Times New Roman" w:hAnsi="Times New Roman"/>
          <w:color w:val="000000"/>
          <w:sz w:val="24"/>
          <w:szCs w:val="24"/>
          <w:lang w:val="uk-UA"/>
        </w:rPr>
        <w:instrText xml:space="preserve"> DOCVARIABLE  DataTender </w:instrText>
      </w:r>
      <w:r w:rsidR="00B45FC9" w:rsidRPr="00E40688">
        <w:rPr>
          <w:rFonts w:ascii="Times New Roman" w:hAnsi="Times New Roman"/>
          <w:color w:val="000000"/>
          <w:sz w:val="24"/>
          <w:szCs w:val="24"/>
          <w:lang w:val="uk-UA"/>
        </w:rPr>
        <w:fldChar w:fldCharType="separate"/>
      </w:r>
      <w:r w:rsidR="007D52E4">
        <w:rPr>
          <w:rFonts w:ascii="Times New Roman" w:hAnsi="Times New Roman"/>
          <w:color w:val="000000"/>
          <w:sz w:val="24"/>
          <w:szCs w:val="24"/>
          <w:lang w:val="uk-UA"/>
        </w:rPr>
        <w:t>21.08</w:t>
      </w:r>
      <w:r w:rsidR="00F0373A">
        <w:rPr>
          <w:rFonts w:ascii="Times New Roman" w:hAnsi="Times New Roman"/>
          <w:color w:val="000000"/>
          <w:sz w:val="24"/>
          <w:szCs w:val="24"/>
          <w:lang w:val="uk-UA"/>
        </w:rPr>
        <w:t>.2019</w:t>
      </w:r>
      <w:r w:rsidR="00B45FC9" w:rsidRPr="00E40688">
        <w:rPr>
          <w:rFonts w:ascii="Times New Roman" w:hAnsi="Times New Roman"/>
          <w:color w:val="000000"/>
          <w:sz w:val="24"/>
          <w:szCs w:val="24"/>
          <w:lang w:val="uk-UA"/>
        </w:rPr>
        <w:fldChar w:fldCharType="end"/>
      </w:r>
      <w:r w:rsidR="00DE2083" w:rsidRPr="00DE2083">
        <w:rPr>
          <w:noProof/>
          <w:lang w:eastAsia="ru-RU"/>
        </w:rPr>
        <w:t xml:space="preserve"> </w:t>
      </w:r>
    </w:p>
    <w:sectPr w:rsidR="00EA7BD7" w:rsidRPr="00E40688" w:rsidSect="003A02FC">
      <w:footerReference w:type="default" r:id="rId8"/>
      <w:pgSz w:w="11906" w:h="16838"/>
      <w:pgMar w:top="397" w:right="851" w:bottom="425" w:left="1418" w:header="142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F6" w:rsidRDefault="008266F6" w:rsidP="0070419B">
      <w:pPr>
        <w:spacing w:after="0" w:line="240" w:lineRule="auto"/>
      </w:pPr>
      <w:r>
        <w:separator/>
      </w:r>
    </w:p>
  </w:endnote>
  <w:endnote w:type="continuationSeparator" w:id="0">
    <w:p w:rsidR="008266F6" w:rsidRDefault="008266F6" w:rsidP="0070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DD" w:rsidRDefault="00052FB5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52E4">
      <w:rPr>
        <w:noProof/>
      </w:rPr>
      <w:t>2</w:t>
    </w:r>
    <w:r>
      <w:rPr>
        <w:noProof/>
      </w:rPr>
      <w:fldChar w:fldCharType="end"/>
    </w:r>
  </w:p>
  <w:p w:rsidR="006014DD" w:rsidRDefault="006014D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F6" w:rsidRDefault="008266F6" w:rsidP="0070419B">
      <w:pPr>
        <w:spacing w:after="0" w:line="240" w:lineRule="auto"/>
      </w:pPr>
      <w:r>
        <w:separator/>
      </w:r>
    </w:p>
  </w:footnote>
  <w:footnote w:type="continuationSeparator" w:id="0">
    <w:p w:rsidR="008266F6" w:rsidRDefault="008266F6" w:rsidP="0070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FA1"/>
    <w:multiLevelType w:val="hybridMultilevel"/>
    <w:tmpl w:val="7B946CA8"/>
    <w:lvl w:ilvl="0" w:tplc="F372E406">
      <w:start w:val="4"/>
      <w:numFmt w:val="decimal"/>
      <w:lvlText w:val="%1."/>
      <w:lvlJc w:val="left"/>
      <w:pPr>
        <w:ind w:left="644" w:hanging="360"/>
      </w:pPr>
      <w:rPr>
        <w:rFonts w:cs="Times New Roman"/>
        <w:sz w:val="25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482775B"/>
    <w:multiLevelType w:val="multilevel"/>
    <w:tmpl w:val="F8A0A76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5A914380"/>
    <w:multiLevelType w:val="hybridMultilevel"/>
    <w:tmpl w:val="0774407C"/>
    <w:lvl w:ilvl="0" w:tplc="8BB4F9A0">
      <w:start w:val="4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ataTender" w:val="17.07.2019"/>
    <w:docVar w:name="NDS" w:val="26 333,34 (Двадцять шість тисяч триста тридцять три гривні 34 копійки)"/>
    <w:docVar w:name="NomerTender" w:val="прямаяпроект"/>
    <w:docVar w:name="StatyaNDS" w:val=" "/>
    <w:docVar w:name="SummaBezNDS" w:val="131 666,70 (Сто тридцять одна тисяча шістсот шістдесят шість гривень 70 копійок)"/>
    <w:docVar w:name="SummaSNDS" w:val="158 000,04 (Сто п'ятдесят вісім тисяч гривень 04 копійки)"/>
  </w:docVars>
  <w:rsids>
    <w:rsidRoot w:val="006D4AE0"/>
    <w:rsid w:val="00017F00"/>
    <w:rsid w:val="000301AC"/>
    <w:rsid w:val="000341FA"/>
    <w:rsid w:val="000375F7"/>
    <w:rsid w:val="000526A7"/>
    <w:rsid w:val="00052FB5"/>
    <w:rsid w:val="00060A4A"/>
    <w:rsid w:val="000B6A15"/>
    <w:rsid w:val="000B6F06"/>
    <w:rsid w:val="000E3238"/>
    <w:rsid w:val="000F2B8C"/>
    <w:rsid w:val="00104F1B"/>
    <w:rsid w:val="00111654"/>
    <w:rsid w:val="00132825"/>
    <w:rsid w:val="001509F6"/>
    <w:rsid w:val="00155A2F"/>
    <w:rsid w:val="00155AEC"/>
    <w:rsid w:val="00176824"/>
    <w:rsid w:val="001A238C"/>
    <w:rsid w:val="001C2FC1"/>
    <w:rsid w:val="001D06F2"/>
    <w:rsid w:val="001D48AE"/>
    <w:rsid w:val="001D72B6"/>
    <w:rsid w:val="001E2332"/>
    <w:rsid w:val="001E5CB3"/>
    <w:rsid w:val="0020003F"/>
    <w:rsid w:val="00241D18"/>
    <w:rsid w:val="00257D1B"/>
    <w:rsid w:val="00257FAF"/>
    <w:rsid w:val="002610D0"/>
    <w:rsid w:val="0027168B"/>
    <w:rsid w:val="002B7938"/>
    <w:rsid w:val="002E0353"/>
    <w:rsid w:val="002E3BE9"/>
    <w:rsid w:val="002F74E7"/>
    <w:rsid w:val="00304F6F"/>
    <w:rsid w:val="00310363"/>
    <w:rsid w:val="00322512"/>
    <w:rsid w:val="00332ED4"/>
    <w:rsid w:val="00355CC1"/>
    <w:rsid w:val="00390C10"/>
    <w:rsid w:val="003A02FC"/>
    <w:rsid w:val="003B3A70"/>
    <w:rsid w:val="003B4095"/>
    <w:rsid w:val="003C5357"/>
    <w:rsid w:val="003D2837"/>
    <w:rsid w:val="003E06F7"/>
    <w:rsid w:val="003E7304"/>
    <w:rsid w:val="00400F26"/>
    <w:rsid w:val="004836D0"/>
    <w:rsid w:val="00485892"/>
    <w:rsid w:val="004A281F"/>
    <w:rsid w:val="004B03A5"/>
    <w:rsid w:val="004C0CA8"/>
    <w:rsid w:val="004D4C1B"/>
    <w:rsid w:val="004E47C6"/>
    <w:rsid w:val="004E4B3D"/>
    <w:rsid w:val="005010DA"/>
    <w:rsid w:val="00504DAC"/>
    <w:rsid w:val="00512BD4"/>
    <w:rsid w:val="005133AC"/>
    <w:rsid w:val="005325DA"/>
    <w:rsid w:val="00540B95"/>
    <w:rsid w:val="00547B82"/>
    <w:rsid w:val="00550E9F"/>
    <w:rsid w:val="0055585A"/>
    <w:rsid w:val="00566A7A"/>
    <w:rsid w:val="00570DB2"/>
    <w:rsid w:val="00572521"/>
    <w:rsid w:val="00577626"/>
    <w:rsid w:val="005B2839"/>
    <w:rsid w:val="005C007B"/>
    <w:rsid w:val="005C5D2B"/>
    <w:rsid w:val="005E321F"/>
    <w:rsid w:val="006014DD"/>
    <w:rsid w:val="00611D58"/>
    <w:rsid w:val="00694242"/>
    <w:rsid w:val="006B00E3"/>
    <w:rsid w:val="006B29FB"/>
    <w:rsid w:val="006C223D"/>
    <w:rsid w:val="006C32FF"/>
    <w:rsid w:val="006C6155"/>
    <w:rsid w:val="006D1823"/>
    <w:rsid w:val="006D4AE0"/>
    <w:rsid w:val="006D7BEF"/>
    <w:rsid w:val="006F3DE0"/>
    <w:rsid w:val="006F76D6"/>
    <w:rsid w:val="0070419B"/>
    <w:rsid w:val="0074642E"/>
    <w:rsid w:val="0077215D"/>
    <w:rsid w:val="00781287"/>
    <w:rsid w:val="00792EE6"/>
    <w:rsid w:val="007B39D0"/>
    <w:rsid w:val="007D52E4"/>
    <w:rsid w:val="007E302D"/>
    <w:rsid w:val="007F0700"/>
    <w:rsid w:val="007F33AB"/>
    <w:rsid w:val="0082463C"/>
    <w:rsid w:val="008266F6"/>
    <w:rsid w:val="00831CDB"/>
    <w:rsid w:val="008742ED"/>
    <w:rsid w:val="00883DC8"/>
    <w:rsid w:val="0089571D"/>
    <w:rsid w:val="008A46F6"/>
    <w:rsid w:val="008C4083"/>
    <w:rsid w:val="008E145A"/>
    <w:rsid w:val="00913578"/>
    <w:rsid w:val="00914645"/>
    <w:rsid w:val="00936E86"/>
    <w:rsid w:val="00963BC2"/>
    <w:rsid w:val="009818DA"/>
    <w:rsid w:val="009900A6"/>
    <w:rsid w:val="009C07F4"/>
    <w:rsid w:val="009C1489"/>
    <w:rsid w:val="009C4D4B"/>
    <w:rsid w:val="009C5C95"/>
    <w:rsid w:val="009D0D19"/>
    <w:rsid w:val="009D232A"/>
    <w:rsid w:val="009E0A8A"/>
    <w:rsid w:val="009F1C33"/>
    <w:rsid w:val="00A02BD3"/>
    <w:rsid w:val="00A03695"/>
    <w:rsid w:val="00A047EE"/>
    <w:rsid w:val="00A076C0"/>
    <w:rsid w:val="00A25DED"/>
    <w:rsid w:val="00A468F2"/>
    <w:rsid w:val="00A57DF2"/>
    <w:rsid w:val="00A87B84"/>
    <w:rsid w:val="00A90C2B"/>
    <w:rsid w:val="00AA12D6"/>
    <w:rsid w:val="00AD5860"/>
    <w:rsid w:val="00AE0730"/>
    <w:rsid w:val="00AE5A7B"/>
    <w:rsid w:val="00B205FD"/>
    <w:rsid w:val="00B259D1"/>
    <w:rsid w:val="00B25AA7"/>
    <w:rsid w:val="00B45FC9"/>
    <w:rsid w:val="00B57712"/>
    <w:rsid w:val="00B64FF8"/>
    <w:rsid w:val="00BA0F5F"/>
    <w:rsid w:val="00BD562C"/>
    <w:rsid w:val="00BE5085"/>
    <w:rsid w:val="00BF07A7"/>
    <w:rsid w:val="00BF5511"/>
    <w:rsid w:val="00BF556B"/>
    <w:rsid w:val="00C01303"/>
    <w:rsid w:val="00C02393"/>
    <w:rsid w:val="00C31984"/>
    <w:rsid w:val="00C34C1F"/>
    <w:rsid w:val="00C46336"/>
    <w:rsid w:val="00C552B3"/>
    <w:rsid w:val="00C75D4B"/>
    <w:rsid w:val="00C80173"/>
    <w:rsid w:val="00C92AD2"/>
    <w:rsid w:val="00CC41CC"/>
    <w:rsid w:val="00CE6064"/>
    <w:rsid w:val="00CF27F3"/>
    <w:rsid w:val="00CF62C1"/>
    <w:rsid w:val="00CF77B1"/>
    <w:rsid w:val="00D005E3"/>
    <w:rsid w:val="00D00A22"/>
    <w:rsid w:val="00D04C4C"/>
    <w:rsid w:val="00D177D7"/>
    <w:rsid w:val="00D251B7"/>
    <w:rsid w:val="00D31CFE"/>
    <w:rsid w:val="00D471BD"/>
    <w:rsid w:val="00D478D2"/>
    <w:rsid w:val="00D52CEA"/>
    <w:rsid w:val="00D57458"/>
    <w:rsid w:val="00D62A12"/>
    <w:rsid w:val="00D645A5"/>
    <w:rsid w:val="00D80016"/>
    <w:rsid w:val="00D80312"/>
    <w:rsid w:val="00D9180F"/>
    <w:rsid w:val="00DC7676"/>
    <w:rsid w:val="00DD1295"/>
    <w:rsid w:val="00DE2083"/>
    <w:rsid w:val="00E02488"/>
    <w:rsid w:val="00E22B0F"/>
    <w:rsid w:val="00E65385"/>
    <w:rsid w:val="00E70425"/>
    <w:rsid w:val="00E76EB7"/>
    <w:rsid w:val="00E85383"/>
    <w:rsid w:val="00E8722F"/>
    <w:rsid w:val="00E9178E"/>
    <w:rsid w:val="00EA0DF2"/>
    <w:rsid w:val="00EA75A9"/>
    <w:rsid w:val="00EA7BD7"/>
    <w:rsid w:val="00EC2B50"/>
    <w:rsid w:val="00EC6F23"/>
    <w:rsid w:val="00EE37ED"/>
    <w:rsid w:val="00EE4D1A"/>
    <w:rsid w:val="00EF2D25"/>
    <w:rsid w:val="00F0373A"/>
    <w:rsid w:val="00F102A7"/>
    <w:rsid w:val="00F2330D"/>
    <w:rsid w:val="00F25D8E"/>
    <w:rsid w:val="00F33003"/>
    <w:rsid w:val="00F345F3"/>
    <w:rsid w:val="00F35E72"/>
    <w:rsid w:val="00F42CA5"/>
    <w:rsid w:val="00F44952"/>
    <w:rsid w:val="00F6147C"/>
    <w:rsid w:val="00F84923"/>
    <w:rsid w:val="00F92293"/>
    <w:rsid w:val="00FA6F2F"/>
    <w:rsid w:val="00FC1219"/>
    <w:rsid w:val="00FE3D58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D2CFB"/>
  <w15:docId w15:val="{E04B0A29-FD4B-49A7-85AD-F3DCEE46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86"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6E86"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6E86"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36E86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36E86"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36E86"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936E86"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936E86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9"/>
    <w:qFormat/>
    <w:rsid w:val="00936E86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936E86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E86"/>
    <w:rPr>
      <w:rFonts w:ascii="Calibri Light" w:hAnsi="Calibri Light" w:cs="Times New Roman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36E86"/>
    <w:rPr>
      <w:rFonts w:ascii="Calibri Light" w:hAnsi="Calibri Light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36E86"/>
    <w:rPr>
      <w:rFonts w:ascii="Calibri Light" w:hAnsi="Calibri Light" w:cs="Times New Roman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36E86"/>
    <w:rPr>
      <w:rFonts w:ascii="Calibri Light" w:hAnsi="Calibri Light" w:cs="Times New Roman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36E86"/>
    <w:rPr>
      <w:rFonts w:ascii="Calibri Light" w:hAnsi="Calibri Light" w:cs="Times New Roman"/>
      <w:b/>
      <w:bCs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6E86"/>
    <w:rPr>
      <w:rFonts w:ascii="Calibri Light" w:hAnsi="Calibri Light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36E86"/>
    <w:rPr>
      <w:rFonts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36E86"/>
    <w:rPr>
      <w:rFonts w:cs="Times New Roman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36E86"/>
    <w:rPr>
      <w:rFonts w:cs="Times New Roman"/>
      <w:i/>
      <w:iCs/>
    </w:rPr>
  </w:style>
  <w:style w:type="paragraph" w:styleId="a3">
    <w:name w:val="caption"/>
    <w:basedOn w:val="a"/>
    <w:next w:val="a"/>
    <w:uiPriority w:val="99"/>
    <w:qFormat/>
    <w:rsid w:val="00936E8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36E86"/>
    <w:pPr>
      <w:spacing w:after="0" w:line="240" w:lineRule="auto"/>
      <w:contextualSpacing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a5">
    <w:name w:val="Заголовок Знак"/>
    <w:basedOn w:val="a0"/>
    <w:link w:val="a4"/>
    <w:uiPriority w:val="99"/>
    <w:locked/>
    <w:rsid w:val="00936E86"/>
    <w:rPr>
      <w:rFonts w:ascii="Calibri Light" w:hAnsi="Calibri Light" w:cs="Times New Roman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936E86"/>
    <w:pPr>
      <w:numPr>
        <w:ilvl w:val="1"/>
      </w:num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936E86"/>
    <w:rPr>
      <w:rFonts w:ascii="Calibri Light" w:hAnsi="Calibri Light" w:cs="Times New Roman"/>
      <w:sz w:val="24"/>
      <w:szCs w:val="24"/>
    </w:rPr>
  </w:style>
  <w:style w:type="character" w:styleId="a8">
    <w:name w:val="Strong"/>
    <w:basedOn w:val="a0"/>
    <w:uiPriority w:val="99"/>
    <w:qFormat/>
    <w:rsid w:val="00936E86"/>
    <w:rPr>
      <w:rFonts w:cs="Times New Roman"/>
      <w:b/>
      <w:bCs/>
      <w:color w:val="auto"/>
    </w:rPr>
  </w:style>
  <w:style w:type="character" w:styleId="a9">
    <w:name w:val="Emphasis"/>
    <w:basedOn w:val="a0"/>
    <w:uiPriority w:val="99"/>
    <w:qFormat/>
    <w:rsid w:val="00936E86"/>
    <w:rPr>
      <w:rFonts w:cs="Times New Roman"/>
      <w:i/>
      <w:iCs/>
      <w:color w:val="auto"/>
    </w:rPr>
  </w:style>
  <w:style w:type="paragraph" w:styleId="aa">
    <w:name w:val="No Spacing"/>
    <w:link w:val="ab"/>
    <w:uiPriority w:val="99"/>
    <w:qFormat/>
    <w:rsid w:val="00936E86"/>
    <w:pPr>
      <w:jc w:val="both"/>
    </w:pPr>
    <w:rPr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936E86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locked/>
    <w:rsid w:val="00936E86"/>
    <w:rPr>
      <w:rFonts w:ascii="Calibri Light" w:hAnsi="Calibri Light" w:cs="Times New Roman"/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936E86"/>
    <w:pPr>
      <w:spacing w:before="100" w:beforeAutospacing="1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936E86"/>
    <w:rPr>
      <w:rFonts w:ascii="Calibri Light" w:hAnsi="Calibri Light" w:cs="Times New Roman"/>
      <w:sz w:val="26"/>
      <w:szCs w:val="26"/>
    </w:rPr>
  </w:style>
  <w:style w:type="character" w:styleId="ae">
    <w:name w:val="Subtle Emphasis"/>
    <w:basedOn w:val="a0"/>
    <w:uiPriority w:val="99"/>
    <w:qFormat/>
    <w:rsid w:val="00936E86"/>
    <w:rPr>
      <w:rFonts w:cs="Times New Roman"/>
      <w:i/>
      <w:iCs/>
      <w:color w:val="auto"/>
    </w:rPr>
  </w:style>
  <w:style w:type="character" w:styleId="af">
    <w:name w:val="Intense Emphasis"/>
    <w:basedOn w:val="a0"/>
    <w:uiPriority w:val="99"/>
    <w:qFormat/>
    <w:rsid w:val="00936E86"/>
    <w:rPr>
      <w:rFonts w:cs="Times New Roman"/>
      <w:b/>
      <w:bCs/>
      <w:i/>
      <w:iCs/>
      <w:color w:val="auto"/>
    </w:rPr>
  </w:style>
  <w:style w:type="character" w:styleId="af0">
    <w:name w:val="Subtle Reference"/>
    <w:basedOn w:val="a0"/>
    <w:uiPriority w:val="99"/>
    <w:qFormat/>
    <w:rsid w:val="00936E86"/>
    <w:rPr>
      <w:rFonts w:cs="Times New Roman"/>
      <w:smallCaps/>
      <w:color w:val="auto"/>
      <w:u w:val="single" w:color="7F7F7F"/>
    </w:rPr>
  </w:style>
  <w:style w:type="character" w:styleId="af1">
    <w:name w:val="Intense Reference"/>
    <w:basedOn w:val="a0"/>
    <w:uiPriority w:val="99"/>
    <w:qFormat/>
    <w:rsid w:val="00936E86"/>
    <w:rPr>
      <w:rFonts w:cs="Times New Roman"/>
      <w:b/>
      <w:bCs/>
      <w:smallCaps/>
      <w:color w:val="auto"/>
      <w:u w:val="single"/>
    </w:rPr>
  </w:style>
  <w:style w:type="character" w:styleId="af2">
    <w:name w:val="Book Title"/>
    <w:basedOn w:val="a0"/>
    <w:uiPriority w:val="99"/>
    <w:qFormat/>
    <w:rsid w:val="00936E86"/>
    <w:rPr>
      <w:rFonts w:cs="Times New Roman"/>
      <w:b/>
      <w:bCs/>
      <w:smallCaps/>
      <w:color w:val="auto"/>
    </w:rPr>
  </w:style>
  <w:style w:type="paragraph" w:styleId="af3">
    <w:name w:val="TOC Heading"/>
    <w:basedOn w:val="1"/>
    <w:next w:val="a"/>
    <w:uiPriority w:val="99"/>
    <w:qFormat/>
    <w:rsid w:val="00936E86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70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0419B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rsid w:val="007041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70419B"/>
    <w:rPr>
      <w:rFonts w:cs="Times New Roman"/>
    </w:rPr>
  </w:style>
  <w:style w:type="paragraph" w:styleId="af8">
    <w:name w:val="footer"/>
    <w:basedOn w:val="a"/>
    <w:link w:val="af9"/>
    <w:uiPriority w:val="99"/>
    <w:rsid w:val="007041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70419B"/>
    <w:rPr>
      <w:rFonts w:cs="Times New Roman"/>
    </w:rPr>
  </w:style>
  <w:style w:type="table" w:styleId="afa">
    <w:name w:val="Table Grid"/>
    <w:basedOn w:val="a1"/>
    <w:uiPriority w:val="99"/>
    <w:rsid w:val="0070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99"/>
    <w:qFormat/>
    <w:rsid w:val="00570DB2"/>
    <w:pPr>
      <w:ind w:left="720"/>
      <w:contextualSpacing/>
    </w:pPr>
  </w:style>
  <w:style w:type="character" w:customStyle="1" w:styleId="grame">
    <w:name w:val="grame"/>
    <w:uiPriority w:val="99"/>
    <w:rsid w:val="000526A7"/>
  </w:style>
  <w:style w:type="character" w:styleId="afc">
    <w:name w:val="Hyperlink"/>
    <w:basedOn w:val="a0"/>
    <w:uiPriority w:val="99"/>
    <w:unhideWhenUsed/>
    <w:rsid w:val="0082463C"/>
    <w:rPr>
      <w:color w:val="0000FF"/>
      <w:u w:val="single"/>
    </w:rPr>
  </w:style>
  <w:style w:type="paragraph" w:styleId="afd">
    <w:name w:val="Body Text"/>
    <w:basedOn w:val="a"/>
    <w:link w:val="afe"/>
    <w:uiPriority w:val="99"/>
    <w:rsid w:val="00C01303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C01303"/>
    <w:rPr>
      <w:rFonts w:ascii="Times New Roman" w:hAnsi="Times New Roman"/>
      <w:sz w:val="28"/>
    </w:rPr>
  </w:style>
  <w:style w:type="character" w:customStyle="1" w:styleId="ab">
    <w:name w:val="Без интервала Знак"/>
    <w:link w:val="aa"/>
    <w:uiPriority w:val="99"/>
    <w:locked/>
    <w:rsid w:val="00BF07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ech.itu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2019-07-17T08:31:00Z</dcterms:created>
  <dcterms:modified xsi:type="dcterms:W3CDTF">2019-08-21T12:27:00Z</dcterms:modified>
</cp:coreProperties>
</file>