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5" w:rsidRPr="00CD64AF" w:rsidRDefault="00CD64AF" w:rsidP="00A03454">
      <w:pPr>
        <w:spacing w:after="0" w:line="240" w:lineRule="auto"/>
        <w:rPr>
          <w:rFonts w:ascii="Arial Rounded MT Bold" w:hAnsi="Arial Rounded MT Bold"/>
          <w:b/>
          <w:i/>
          <w:sz w:val="36"/>
          <w:u w:val="single"/>
          <w:lang w:val="uk-UA"/>
        </w:rPr>
      </w:pPr>
      <w:r>
        <w:rPr>
          <w:b/>
          <w:i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-121285</wp:posOffset>
            </wp:positionV>
            <wp:extent cx="485775" cy="390525"/>
            <wp:effectExtent l="19050" t="0" r="9525" b="0"/>
            <wp:wrapSquare wrapText="bothSides"/>
            <wp:docPr id="1" name="Рисунок 0" descr="яхон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хонт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F0" w:rsidRPr="00CD64AF">
        <w:rPr>
          <w:b/>
          <w:i/>
          <w:sz w:val="36"/>
          <w:u w:val="single"/>
          <w:lang w:val="uk-UA"/>
        </w:rPr>
        <w:t>Товариство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з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обмеженою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</w:t>
      </w:r>
      <w:r w:rsidR="00082CF0" w:rsidRPr="00CD64AF">
        <w:rPr>
          <w:b/>
          <w:i/>
          <w:sz w:val="36"/>
          <w:u w:val="single"/>
          <w:lang w:val="uk-UA"/>
        </w:rPr>
        <w:t>відповідальністю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 xml:space="preserve"> «</w:t>
      </w:r>
      <w:r w:rsidR="00082CF0" w:rsidRPr="00CD64AF">
        <w:rPr>
          <w:b/>
          <w:i/>
          <w:sz w:val="36"/>
          <w:u w:val="single"/>
          <w:lang w:val="uk-UA"/>
        </w:rPr>
        <w:t>Яхонт</w:t>
      </w:r>
      <w:r w:rsidR="00082CF0" w:rsidRPr="00CD64AF">
        <w:rPr>
          <w:rFonts w:ascii="Arial Rounded MT Bold" w:hAnsi="Arial Rounded MT Bold"/>
          <w:b/>
          <w:i/>
          <w:sz w:val="36"/>
          <w:u w:val="single"/>
          <w:lang w:val="uk-UA"/>
        </w:rPr>
        <w:t>»</w:t>
      </w:r>
    </w:p>
    <w:p w:rsidR="00082CF0" w:rsidRDefault="00082CF0" w:rsidP="00A03454">
      <w:pPr>
        <w:spacing w:after="0" w:line="240" w:lineRule="auto"/>
        <w:jc w:val="center"/>
        <w:rPr>
          <w:lang w:val="en-US"/>
        </w:rPr>
      </w:pPr>
      <w:r>
        <w:rPr>
          <w:lang w:val="uk-UA"/>
        </w:rPr>
        <w:t xml:space="preserve">пр. </w:t>
      </w:r>
      <w:proofErr w:type="spellStart"/>
      <w:r>
        <w:rPr>
          <w:lang w:val="uk-UA"/>
        </w:rPr>
        <w:t>Гагарина</w:t>
      </w:r>
      <w:proofErr w:type="spellEnd"/>
      <w:r>
        <w:rPr>
          <w:lang w:val="uk-UA"/>
        </w:rPr>
        <w:t xml:space="preserve">, 13, м. Дніпро, 49005. Тел. 31 70 06, 36 21 68. </w:t>
      </w:r>
      <w:r>
        <w:rPr>
          <w:lang w:val="en-US"/>
        </w:rPr>
        <w:t>E-mail</w:t>
      </w:r>
      <w:r>
        <w:rPr>
          <w:lang w:val="uk-UA"/>
        </w:rPr>
        <w:t xml:space="preserve">: </w:t>
      </w:r>
      <w:proofErr w:type="spellStart"/>
      <w:r w:rsidRPr="00A03454">
        <w:rPr>
          <w:u w:val="single"/>
          <w:lang w:val="en-US"/>
        </w:rPr>
        <w:t>yahont</w:t>
      </w:r>
      <w:proofErr w:type="spellEnd"/>
      <w:r w:rsidRPr="00A03454">
        <w:rPr>
          <w:u w:val="single"/>
          <w:lang w:val="en-US"/>
        </w:rPr>
        <w:t>@</w:t>
      </w:r>
      <w:r w:rsidRPr="00A03454">
        <w:rPr>
          <w:u w:val="single"/>
          <w:lang w:val="uk-UA"/>
        </w:rPr>
        <w:t xml:space="preserve"> </w:t>
      </w:r>
      <w:r w:rsidRPr="00A03454">
        <w:rPr>
          <w:u w:val="single"/>
          <w:lang w:val="en-US"/>
        </w:rPr>
        <w:t>yahont.dp.ua</w:t>
      </w:r>
    </w:p>
    <w:p w:rsidR="00082CF0" w:rsidRDefault="00082CF0" w:rsidP="00A03454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р/р 26008113300001 АТ КБ «Приватбанк», МФО 305299, ЕДРПОУ30095395</w:t>
      </w:r>
    </w:p>
    <w:p w:rsidR="00A03454" w:rsidRDefault="00A03454">
      <w:pPr>
        <w:rPr>
          <w:lang w:val="uk-UA"/>
        </w:rPr>
      </w:pPr>
    </w:p>
    <w:p w:rsidR="00A03454" w:rsidRDefault="00A03454">
      <w:pPr>
        <w:rPr>
          <w:lang w:val="uk-UA"/>
        </w:rPr>
      </w:pP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Директору МКЗК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Центральна система бібліотек для дітей</w:t>
      </w:r>
    </w:p>
    <w:p w:rsidR="00082CF0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Щук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 xml:space="preserve"> Т. Г.</w:t>
      </w:r>
    </w:p>
    <w:p w:rsidR="00A03454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 Тов. Яхонт</w:t>
      </w:r>
    </w:p>
    <w:p w:rsidR="00082CF0" w:rsidRPr="00A03454" w:rsidRDefault="00A03454" w:rsidP="00A03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082CF0" w:rsidRPr="00A03454">
        <w:rPr>
          <w:rFonts w:ascii="Times New Roman" w:hAnsi="Times New Roman" w:cs="Times New Roman"/>
          <w:sz w:val="28"/>
          <w:szCs w:val="28"/>
          <w:lang w:val="uk-UA"/>
        </w:rPr>
        <w:t>Кобзар О. О.</w:t>
      </w:r>
    </w:p>
    <w:p w:rsidR="00082CF0" w:rsidRDefault="00082CF0">
      <w:pPr>
        <w:rPr>
          <w:lang w:val="uk-UA"/>
        </w:rPr>
      </w:pPr>
      <w:r>
        <w:rPr>
          <w:lang w:val="uk-UA"/>
        </w:rPr>
        <w:t xml:space="preserve"> </w:t>
      </w:r>
    </w:p>
    <w:p w:rsidR="00A03454" w:rsidRDefault="00082CF0" w:rsidP="00A0345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454">
        <w:rPr>
          <w:rFonts w:ascii="Times New Roman" w:hAnsi="Times New Roman" w:cs="Times New Roman"/>
          <w:b/>
          <w:sz w:val="32"/>
          <w:szCs w:val="32"/>
          <w:lang w:val="uk-UA"/>
        </w:rPr>
        <w:t>Комерційна пропозиція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проекту </w:t>
      </w:r>
      <w:r w:rsidRPr="00B34F53">
        <w:rPr>
          <w:rFonts w:ascii="Times New Roman" w:hAnsi="Times New Roman" w:cs="Times New Roman"/>
          <w:b/>
          <w:sz w:val="32"/>
          <w:szCs w:val="32"/>
          <w:lang w:val="uk-UA"/>
        </w:rPr>
        <w:t>«»</w:t>
      </w: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4F53" w:rsidRDefault="00B34F53" w:rsidP="00B34F5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7602" w:type="dxa"/>
        <w:tblInd w:w="93" w:type="dxa"/>
        <w:tblLook w:val="04A0" w:firstRow="1" w:lastRow="0" w:firstColumn="1" w:lastColumn="0" w:noHBand="0" w:noVBand="1"/>
      </w:tblPr>
      <w:tblGrid>
        <w:gridCol w:w="484"/>
        <w:gridCol w:w="4892"/>
        <w:gridCol w:w="1141"/>
        <w:gridCol w:w="1085"/>
      </w:tblGrid>
      <w:tr w:rsidR="00B34F53" w:rsidRPr="00B34F53" w:rsidTr="00B34F53">
        <w:trPr>
          <w:trHeight w:val="73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К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ількість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53" w:rsidRPr="00B34F53" w:rsidRDefault="00B34F53" w:rsidP="00B3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Ціна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4F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EB42A6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250 G7 (6MQ29EA) Dark Ash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A6">
              <w:rPr>
                <w:rFonts w:ascii="Calibri" w:eastAsia="Times New Roman" w:hAnsi="Calibri" w:cs="Calibri"/>
                <w:color w:val="000000"/>
                <w:lang w:eastAsia="ru-RU"/>
              </w:rPr>
              <w:t>11799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EB42A6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</w:t>
            </w:r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Rapoo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M260 Wireless/Bluetooth Grey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EB42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EB42A6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EB42A6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Проєктор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Epson EB-E001 White (V11H839240)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A6">
              <w:rPr>
                <w:rFonts w:ascii="Calibri" w:eastAsia="Times New Roman" w:hAnsi="Calibri" w:cs="Calibri"/>
                <w:color w:val="000000"/>
                <w:lang w:eastAsia="ru-RU"/>
              </w:rPr>
              <w:t>9255</w:t>
            </w:r>
          </w:p>
        </w:tc>
      </w:tr>
      <w:tr w:rsidR="00B34F53" w:rsidRPr="00B34F53" w:rsidTr="00B34F53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Екран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проєктора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ATRIA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підлогова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ECO-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100" (4:3) 203 х 153 см (TRM-NTSC-100D)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B34F53" w:rsidRPr="00B34F53" w:rsidTr="00EB42A6">
        <w:trPr>
          <w:trHeight w:val="64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EB42A6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Фотоапарат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Sony Cyber-Shot DSC-H300 Black  (DSCH300.RU3)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6399</w:t>
            </w:r>
          </w:p>
        </w:tc>
      </w:tr>
      <w:tr w:rsidR="00B34F53" w:rsidRPr="00B34F53" w:rsidTr="00B34F53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Акустична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система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Edifier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R1280DB 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42A6">
              <w:rPr>
                <w:rFonts w:ascii="Calibri" w:eastAsia="Times New Roman" w:hAnsi="Calibri" w:cs="Calibri"/>
                <w:color w:val="000000"/>
                <w:lang w:eastAsia="ru-RU"/>
              </w:rPr>
              <w:t>2695</w:t>
            </w:r>
          </w:p>
        </w:tc>
      </w:tr>
      <w:tr w:rsidR="00B34F53" w:rsidRPr="00B34F53" w:rsidTr="00B34F5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EB42A6" w:rsidRDefault="00EB42A6" w:rsidP="00B3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Apacer</w:t>
            </w:r>
            <w:proofErr w:type="spellEnd"/>
            <w:r w:rsidRPr="00EB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AH333 64GB Black (AP64GAH333B-1)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B34F53" w:rsidP="00B3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F5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53" w:rsidRPr="00B34F53" w:rsidRDefault="00EB42A6" w:rsidP="00B34F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</w:tbl>
    <w:p w:rsidR="00B34F53" w:rsidRDefault="00B34F53" w:rsidP="00A03454">
      <w:pPr>
        <w:jc w:val="right"/>
        <w:rPr>
          <w:sz w:val="28"/>
          <w:szCs w:val="28"/>
          <w:lang w:val="uk-UA"/>
        </w:rPr>
      </w:pPr>
    </w:p>
    <w:p w:rsidR="00A03454" w:rsidRPr="00A03454" w:rsidRDefault="00EB42A6" w:rsidP="00A0345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червня</w:t>
      </w:r>
      <w:r w:rsidR="00A03454" w:rsidRPr="00A0345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bookmarkStart w:id="0" w:name="_GoBack"/>
      <w:bookmarkEnd w:id="0"/>
      <w:r w:rsidR="00A03454" w:rsidRPr="00A03454">
        <w:rPr>
          <w:sz w:val="28"/>
          <w:szCs w:val="28"/>
          <w:lang w:val="uk-UA"/>
        </w:rPr>
        <w:t xml:space="preserve"> року</w:t>
      </w:r>
    </w:p>
    <w:sectPr w:rsidR="00A03454" w:rsidRPr="00A03454" w:rsidSect="00CD6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F0"/>
    <w:rsid w:val="00082CF0"/>
    <w:rsid w:val="00464CDD"/>
    <w:rsid w:val="00A03454"/>
    <w:rsid w:val="00B34F53"/>
    <w:rsid w:val="00CD64AF"/>
    <w:rsid w:val="00CE41A7"/>
    <w:rsid w:val="00E835F5"/>
    <w:rsid w:val="00E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7A61"/>
  <w15:docId w15:val="{27C51382-D288-45EE-9EF7-86636C67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1A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2019-07-12T10:58:00Z</dcterms:created>
  <dcterms:modified xsi:type="dcterms:W3CDTF">2020-06-05T06:12:00Z</dcterms:modified>
</cp:coreProperties>
</file>